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6" w:rsidRPr="002E3F76" w:rsidRDefault="002E3F76" w:rsidP="002E3F76">
      <w:pPr>
        <w:pStyle w:val="3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Arial" w:hint="eastAsia"/>
          <w:color w:val="000000"/>
          <w:sz w:val="28"/>
          <w:szCs w:val="28"/>
        </w:rPr>
      </w:pPr>
      <w:r w:rsidRPr="002E3F76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【大紀元/觀點傳媒】</w:t>
      </w:r>
      <w:bookmarkStart w:id="0" w:name="_GoBack"/>
      <w:r w:rsidRPr="002E3F76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台中清水福氣烘焙坊開幕工研院以智慧烤箱助陣</w:t>
      </w:r>
      <w:bookmarkEnd w:id="0"/>
    </w:p>
    <w:p w:rsidR="002E3F76" w:rsidRPr="0051064B" w:rsidRDefault="002E3F76" w:rsidP="002E3F76">
      <w:pPr>
        <w:pStyle w:val="3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Arial"/>
          <w:bCs w:val="0"/>
          <w:color w:val="444444"/>
        </w:rPr>
      </w:pPr>
    </w:p>
    <w:p w:rsidR="002E3F76" w:rsidRDefault="002E3F76" w:rsidP="002E3F76">
      <w:pPr>
        <w:spacing w:line="400" w:lineRule="exact"/>
        <w:ind w:firstLineChars="236" w:firstLine="566"/>
        <w:rPr>
          <w:rFonts w:ascii="微軟正黑體" w:eastAsia="微軟正黑體" w:hAnsi="微軟正黑體" w:cs="Arial" w:hint="eastAsia"/>
          <w:color w:val="000000"/>
          <w:szCs w:val="28"/>
        </w:rPr>
      </w:pPr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為讓離開學校出社會的成年身心障礙朋友能夠融入社區生活，台中市政府運用公益彩券盈餘基金在清水區果貿新村，委由台灣福氣社區關懷協會開辦「福氣烘焙坊」，將服務20位身心障礙朋友，27日開幕後，成為海線地區第2處身障者的社區日間作業設施服務（簡稱小作所）。副市長林依瑩表示，福氣烘焙坊進駐歷程不但是典範，也是海線地區的福氣與驕傲，期待更多民間力量加入開辦小作所的行列，讓更多身心障礙朋友受惠。</w:t>
      </w:r>
    </w:p>
    <w:p w:rsidR="002E3F76" w:rsidRDefault="002E3F76" w:rsidP="002E3F76">
      <w:pPr>
        <w:spacing w:line="400" w:lineRule="exact"/>
        <w:ind w:firstLineChars="236" w:firstLine="566"/>
        <w:rPr>
          <w:rFonts w:ascii="微軟正黑體" w:eastAsia="微軟正黑體" w:hAnsi="微軟正黑體" w:cs="Arial" w:hint="eastAsia"/>
          <w:color w:val="000000"/>
          <w:szCs w:val="28"/>
        </w:rPr>
      </w:pPr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工研院智慧機械科技中心主任陳來勝指出，福氣</w:t>
      </w:r>
      <w:proofErr w:type="gramStart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烘焙坊與工研院</w:t>
      </w:r>
      <w:proofErr w:type="gramEnd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社會公益計畫合作，採用工研院開發的智慧烤箱，工研院以深耕多年的控制器核心技術，將智慧控制器植入現有烤箱，簡化現有烤箱的人機操作介面，擺脫舊有必須繁瑣記憶各種麵包參數調整的操作方式，只要點選烤箱觸控螢幕上的烘焙產品圖樣，即可進行烘焙，不需藉由專業麵包師傅教導烘焙時間、溫度參數，就能輕鬆完成操作，讓身心障礙朋友、銀髮族群都可輕易使用，曾經於2014年為秀水</w:t>
      </w:r>
      <w:proofErr w:type="gramStart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肯納兒小型</w:t>
      </w:r>
      <w:proofErr w:type="gramEnd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作業所提高手工餅乾產量二到四倍，交貨期也從原本的三個月縮短在</w:t>
      </w:r>
      <w:proofErr w:type="gramStart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一週</w:t>
      </w:r>
      <w:proofErr w:type="gramEnd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之內。</w:t>
      </w:r>
    </w:p>
    <w:p w:rsidR="002E3F76" w:rsidRDefault="002E3F76" w:rsidP="002E3F76">
      <w:pPr>
        <w:spacing w:line="400" w:lineRule="exact"/>
        <w:ind w:firstLineChars="236" w:firstLine="566"/>
        <w:rPr>
          <w:rFonts w:ascii="微軟正黑體" w:eastAsia="微軟正黑體" w:hAnsi="微軟正黑體" w:cs="Arial" w:hint="eastAsia"/>
          <w:color w:val="000000"/>
          <w:szCs w:val="28"/>
        </w:rPr>
      </w:pPr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林依瑩表示，福氣協會成立至今邁向第7年，走出一條台灣社福機構嶄新的道路，陶蕃瀛、紀金山兩位教授以實踐的概念，帶著學生發展身心障礙者的各項照顧服務，他們常常不是因為承接政府的委託案，而是看到地方的需要而做，社區日間作業設施(小作所)讓身心障礙者可以在社區中培養簡單的作業能力，找到自己的樂趣與生涯發展潛力。台中市目前有15個小作所，福氣烘焙坊是海線第二</w:t>
      </w:r>
      <w:proofErr w:type="gramStart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個</w:t>
      </w:r>
      <w:proofErr w:type="gramEnd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服務據點。</w:t>
      </w:r>
    </w:p>
    <w:p w:rsidR="0052401C" w:rsidRPr="002E3F76" w:rsidRDefault="002E3F76" w:rsidP="002E3F76">
      <w:pPr>
        <w:spacing w:line="400" w:lineRule="exact"/>
        <w:ind w:firstLineChars="236" w:firstLine="566"/>
        <w:rPr>
          <w:rFonts w:ascii="微軟正黑體" w:eastAsia="微軟正黑體" w:hAnsi="微軟正黑體" w:cs="Arial"/>
          <w:color w:val="000000"/>
          <w:szCs w:val="28"/>
        </w:rPr>
      </w:pPr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社會局表示，小作所的服務使用者多數是中重度智能障礙者，雖然外表、個性像小孩，但與一般人一樣渴望被肯定，而福氣烘焙坊的材料都是在地企業贊助，像是工研院開發的智慧烤箱，未來經營利潤除部分成為憨兒的</w:t>
      </w:r>
      <w:proofErr w:type="gramStart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獎勵金外</w:t>
      </w:r>
      <w:proofErr w:type="gramEnd"/>
      <w:r w:rsidRPr="0051064B">
        <w:rPr>
          <w:rFonts w:ascii="微軟正黑體" w:eastAsia="微軟正黑體" w:hAnsi="微軟正黑體" w:cs="Arial" w:hint="eastAsia"/>
          <w:color w:val="000000"/>
          <w:szCs w:val="28"/>
        </w:rPr>
        <w:t>，同時幫助中低收入身心障礙者的日間照顧學費。</w:t>
      </w:r>
    </w:p>
    <w:sectPr w:rsidR="0052401C" w:rsidRPr="002E3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11"/>
    <w:rsid w:val="002E3F76"/>
    <w:rsid w:val="0052401C"/>
    <w:rsid w:val="00786111"/>
    <w:rsid w:val="007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6"/>
    <w:pPr>
      <w:widowControl w:val="0"/>
    </w:pPr>
  </w:style>
  <w:style w:type="paragraph" w:styleId="3">
    <w:name w:val="heading 3"/>
    <w:basedOn w:val="a"/>
    <w:link w:val="30"/>
    <w:uiPriority w:val="9"/>
    <w:qFormat/>
    <w:rsid w:val="007861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611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6"/>
    <w:pPr>
      <w:widowControl w:val="0"/>
    </w:pPr>
  </w:style>
  <w:style w:type="paragraph" w:styleId="3">
    <w:name w:val="heading 3"/>
    <w:basedOn w:val="a"/>
    <w:link w:val="30"/>
    <w:uiPriority w:val="9"/>
    <w:qFormat/>
    <w:rsid w:val="007861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611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userpc01</dc:creator>
  <cp:lastModifiedBy>userpc01</cp:lastModifiedBy>
  <cp:revision>2</cp:revision>
  <dcterms:created xsi:type="dcterms:W3CDTF">2018-01-15T10:26:00Z</dcterms:created>
  <dcterms:modified xsi:type="dcterms:W3CDTF">2018-01-15T10:26:00Z</dcterms:modified>
</cp:coreProperties>
</file>